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13216" w14:textId="6C57B6FC" w:rsidR="00D44F3A" w:rsidRPr="00B756A4" w:rsidRDefault="00E740A4" w:rsidP="00B75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9.2</w:t>
      </w:r>
      <w:r w:rsidR="00B756A4">
        <w:rPr>
          <w:rFonts w:asciiTheme="minorHAnsi" w:hAnsiTheme="minorHAnsi"/>
          <w:b/>
          <w:sz w:val="28"/>
          <w:szCs w:val="28"/>
          <w:u w:val="single"/>
        </w:rPr>
        <w:t xml:space="preserve"> INTERNAL AUDIT</w:t>
      </w:r>
    </w:p>
    <w:p w14:paraId="420E4067" w14:textId="77777777" w:rsidR="00D44F3A" w:rsidRPr="00B756A4" w:rsidRDefault="00D44F3A" w:rsidP="00B756A4">
      <w:pPr>
        <w:pStyle w:val="StyleFranklinGothicBook18ptBoldCentered"/>
        <w:ind w:left="0" w:firstLine="0"/>
        <w:jc w:val="left"/>
        <w:rPr>
          <w:rFonts w:asciiTheme="minorHAnsi" w:hAnsiTheme="minorHAnsi"/>
          <w:sz w:val="22"/>
          <w:szCs w:val="22"/>
        </w:rPr>
      </w:pPr>
    </w:p>
    <w:p w14:paraId="4ECB8574" w14:textId="77777777" w:rsidR="00ED4D79" w:rsidRPr="00B756A4" w:rsidRDefault="00ED4D79" w:rsidP="00B756A4">
      <w:pPr>
        <w:pStyle w:val="Heading1"/>
        <w:rPr>
          <w:rFonts w:asciiTheme="minorHAnsi" w:hAnsiTheme="minorHAnsi"/>
          <w:sz w:val="22"/>
          <w:szCs w:val="22"/>
        </w:rPr>
      </w:pPr>
      <w:bookmarkStart w:id="1" w:name="_Toc206321838"/>
      <w:r w:rsidRPr="00B756A4">
        <w:rPr>
          <w:rFonts w:asciiTheme="minorHAnsi" w:hAnsiTheme="minorHAnsi"/>
          <w:sz w:val="22"/>
          <w:szCs w:val="22"/>
        </w:rPr>
        <w:t>PURPOSE</w:t>
      </w:r>
      <w:bookmarkEnd w:id="1"/>
    </w:p>
    <w:p w14:paraId="70CB996A" w14:textId="77777777" w:rsidR="00ED4D79" w:rsidRPr="00B756A4" w:rsidRDefault="00ED4D79" w:rsidP="00B756A4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4DC97563" w14:textId="77777777" w:rsidR="00B756A4" w:rsidRPr="00B756A4" w:rsidRDefault="00B756A4" w:rsidP="00B756A4">
      <w:pPr>
        <w:spacing w:line="360" w:lineRule="auto"/>
        <w:ind w:firstLine="3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Internal audits examine the adequacy of the system’s compliance to the applicable standard. This ensures that:</w:t>
      </w:r>
    </w:p>
    <w:p w14:paraId="2AA8162A" w14:textId="17FE3BCC" w:rsidR="00B756A4" w:rsidRPr="00B756A4" w:rsidRDefault="00B756A4" w:rsidP="001812C7">
      <w:pPr>
        <w:numPr>
          <w:ilvl w:val="0"/>
          <w:numId w:val="4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System procedures, SWP’s, and other documents are effective</w:t>
      </w:r>
    </w:p>
    <w:p w14:paraId="0D670BDF" w14:textId="77777777" w:rsidR="00B756A4" w:rsidRPr="00B756A4" w:rsidRDefault="00B756A4" w:rsidP="00B756A4">
      <w:pPr>
        <w:numPr>
          <w:ilvl w:val="0"/>
          <w:numId w:val="4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Documented procedures and work methods accurately reflect actual practice</w:t>
      </w:r>
    </w:p>
    <w:p w14:paraId="453F2FD8" w14:textId="77777777" w:rsidR="009B3E96" w:rsidRDefault="009B3E96" w:rsidP="00B756A4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2" w:name="_Toc195421003"/>
      <w:bookmarkStart w:id="3" w:name="_Toc195422556"/>
      <w:bookmarkStart w:id="4" w:name="_Toc195503220"/>
      <w:bookmarkStart w:id="5" w:name="_Toc195503399"/>
      <w:bookmarkStart w:id="6" w:name="_Toc196018230"/>
      <w:bookmarkStart w:id="7" w:name="_Toc202328297"/>
    </w:p>
    <w:p w14:paraId="241B5666" w14:textId="77777777" w:rsidR="00B756A4" w:rsidRPr="00B756A4" w:rsidRDefault="00B756A4" w:rsidP="00B756A4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2. SCOP</w:t>
      </w:r>
      <w:bookmarkEnd w:id="2"/>
      <w:bookmarkEnd w:id="3"/>
      <w:r w:rsidRPr="00B756A4">
        <w:rPr>
          <w:rFonts w:asciiTheme="minorHAnsi" w:hAnsiTheme="minorHAnsi"/>
          <w:sz w:val="22"/>
          <w:szCs w:val="22"/>
        </w:rPr>
        <w:t>E</w:t>
      </w:r>
      <w:bookmarkEnd w:id="4"/>
      <w:bookmarkEnd w:id="5"/>
      <w:bookmarkEnd w:id="6"/>
      <w:bookmarkEnd w:id="7"/>
      <w:r w:rsidRPr="00B756A4">
        <w:rPr>
          <w:rFonts w:asciiTheme="minorHAnsi" w:hAnsiTheme="minorHAnsi"/>
          <w:sz w:val="22"/>
          <w:szCs w:val="22"/>
        </w:rPr>
        <w:t xml:space="preserve"> </w:t>
      </w:r>
    </w:p>
    <w:p w14:paraId="47CE543B" w14:textId="77777777" w:rsidR="00B756A4" w:rsidRPr="00B756A4" w:rsidRDefault="00B756A4" w:rsidP="00B756A4">
      <w:pPr>
        <w:rPr>
          <w:rFonts w:asciiTheme="minorHAnsi" w:hAnsiTheme="minorHAnsi"/>
          <w:sz w:val="22"/>
          <w:szCs w:val="22"/>
        </w:rPr>
      </w:pPr>
    </w:p>
    <w:p w14:paraId="518238B8" w14:textId="5101F5C5" w:rsidR="00B756A4" w:rsidRPr="00B756A4" w:rsidRDefault="00B756A4" w:rsidP="00B756A4">
      <w:pPr>
        <w:ind w:left="284" w:hanging="284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ab/>
        <w:t xml:space="preserve">This procedure applies to </w:t>
      </w:r>
      <w:r>
        <w:rPr>
          <w:rFonts w:asciiTheme="minorHAnsi" w:hAnsiTheme="minorHAnsi"/>
          <w:sz w:val="22"/>
          <w:szCs w:val="22"/>
        </w:rPr>
        <w:t>Titan</w:t>
      </w:r>
      <w:r w:rsidRPr="00B756A4">
        <w:rPr>
          <w:rFonts w:asciiTheme="minorHAnsi" w:hAnsiTheme="minorHAnsi"/>
          <w:sz w:val="22"/>
          <w:szCs w:val="22"/>
        </w:rPr>
        <w:t xml:space="preserve"> D</w:t>
      </w:r>
      <w:r w:rsidR="00753E16">
        <w:rPr>
          <w:rFonts w:asciiTheme="minorHAnsi" w:hAnsiTheme="minorHAnsi"/>
          <w:sz w:val="22"/>
          <w:szCs w:val="22"/>
        </w:rPr>
        <w:t>rilling employees</w:t>
      </w:r>
      <w:r w:rsidRPr="00B756A4">
        <w:rPr>
          <w:rFonts w:asciiTheme="minorHAnsi" w:hAnsiTheme="minorHAnsi"/>
          <w:sz w:val="22"/>
          <w:szCs w:val="22"/>
        </w:rPr>
        <w:t xml:space="preserve"> for the purposes of internal auditing within </w:t>
      </w:r>
      <w:r w:rsidR="0091578D">
        <w:rPr>
          <w:rFonts w:asciiTheme="minorHAnsi" w:hAnsiTheme="minorHAnsi"/>
          <w:sz w:val="22"/>
          <w:szCs w:val="22"/>
        </w:rPr>
        <w:t>all</w:t>
      </w:r>
      <w:r w:rsidRPr="00B756A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Titan</w:t>
      </w:r>
      <w:r w:rsidRPr="00B756A4">
        <w:rPr>
          <w:rFonts w:asciiTheme="minorHAnsi" w:hAnsiTheme="minorHAnsi"/>
          <w:sz w:val="22"/>
          <w:szCs w:val="22"/>
        </w:rPr>
        <w:t xml:space="preserve"> Drilling operat</w:t>
      </w:r>
      <w:r w:rsidR="0091578D">
        <w:rPr>
          <w:rFonts w:asciiTheme="minorHAnsi" w:hAnsiTheme="minorHAnsi"/>
          <w:sz w:val="22"/>
          <w:szCs w:val="22"/>
        </w:rPr>
        <w:t>ions.</w:t>
      </w:r>
    </w:p>
    <w:p w14:paraId="0BC6CA28" w14:textId="77777777" w:rsidR="009B3E96" w:rsidRDefault="009B3E96" w:rsidP="00B756A4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8" w:name="_Toc195421004"/>
      <w:bookmarkStart w:id="9" w:name="_Toc195422557"/>
      <w:bookmarkStart w:id="10" w:name="_Toc195503221"/>
      <w:bookmarkStart w:id="11" w:name="_Toc195503400"/>
      <w:bookmarkStart w:id="12" w:name="_Toc196018231"/>
      <w:bookmarkStart w:id="13" w:name="_Toc202328298"/>
    </w:p>
    <w:p w14:paraId="644615CE" w14:textId="77777777" w:rsidR="00B756A4" w:rsidRPr="00B756A4" w:rsidRDefault="00B756A4" w:rsidP="00B756A4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3. PROCEDURE</w:t>
      </w:r>
      <w:bookmarkEnd w:id="8"/>
      <w:bookmarkEnd w:id="9"/>
      <w:bookmarkEnd w:id="10"/>
      <w:bookmarkEnd w:id="11"/>
      <w:bookmarkEnd w:id="12"/>
      <w:bookmarkEnd w:id="13"/>
      <w:r w:rsidRPr="00B756A4">
        <w:rPr>
          <w:rFonts w:asciiTheme="minorHAnsi" w:hAnsiTheme="minorHAnsi"/>
          <w:sz w:val="22"/>
          <w:szCs w:val="22"/>
        </w:rPr>
        <w:t xml:space="preserve"> </w:t>
      </w:r>
    </w:p>
    <w:p w14:paraId="6FBF5F4B" w14:textId="77777777" w:rsidR="00B756A4" w:rsidRPr="00B756A4" w:rsidRDefault="00B756A4" w:rsidP="00B756A4">
      <w:pPr>
        <w:rPr>
          <w:rFonts w:asciiTheme="minorHAnsi" w:hAnsiTheme="minorHAnsi"/>
          <w:sz w:val="22"/>
          <w:szCs w:val="22"/>
        </w:rPr>
      </w:pPr>
    </w:p>
    <w:p w14:paraId="1BB7A9D3" w14:textId="77777777" w:rsidR="00B756A4" w:rsidRP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bookmarkStart w:id="14" w:name="_Toc196018232"/>
      <w:bookmarkStart w:id="15" w:name="_Toc202328299"/>
      <w:r w:rsidRPr="00B756A4">
        <w:rPr>
          <w:rFonts w:asciiTheme="minorHAnsi" w:hAnsiTheme="minorHAnsi"/>
          <w:sz w:val="22"/>
          <w:szCs w:val="22"/>
        </w:rPr>
        <w:t xml:space="preserve">3.1 </w:t>
      </w:r>
      <w:r w:rsidRPr="00B756A4">
        <w:rPr>
          <w:rFonts w:asciiTheme="minorHAnsi" w:hAnsiTheme="minorHAnsi"/>
          <w:sz w:val="22"/>
          <w:szCs w:val="22"/>
        </w:rPr>
        <w:tab/>
        <w:t>Selection of Auditing Personnel</w:t>
      </w:r>
      <w:bookmarkEnd w:id="14"/>
      <w:bookmarkEnd w:id="15"/>
    </w:p>
    <w:p w14:paraId="6FFAB494" w14:textId="77777777" w:rsidR="00B756A4" w:rsidRPr="00B756A4" w:rsidRDefault="00B756A4" w:rsidP="00B756A4">
      <w:pPr>
        <w:pStyle w:val="Header"/>
        <w:rPr>
          <w:rFonts w:asciiTheme="minorHAnsi" w:hAnsiTheme="minorHAnsi"/>
          <w:b/>
          <w:sz w:val="22"/>
          <w:szCs w:val="22"/>
        </w:rPr>
      </w:pPr>
    </w:p>
    <w:p w14:paraId="7FEE830E" w14:textId="77777777" w:rsidR="00B756A4" w:rsidRPr="00B756A4" w:rsidRDefault="00B756A4" w:rsidP="00B756A4">
      <w:pPr>
        <w:ind w:left="72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3.1.1 </w:t>
      </w:r>
      <w:r w:rsidRPr="00B756A4">
        <w:rPr>
          <w:rFonts w:asciiTheme="minorHAnsi" w:hAnsiTheme="minorHAnsi"/>
          <w:sz w:val="22"/>
          <w:szCs w:val="22"/>
        </w:rPr>
        <w:tab/>
        <w:t>Selection of auditors shall be such that internal au</w:t>
      </w:r>
      <w:r w:rsidR="00940985">
        <w:rPr>
          <w:rFonts w:asciiTheme="minorHAnsi" w:hAnsiTheme="minorHAnsi"/>
          <w:sz w:val="22"/>
          <w:szCs w:val="22"/>
        </w:rPr>
        <w:t>dits are conducted by staffs that do</w:t>
      </w:r>
      <w:r w:rsidRPr="00B756A4">
        <w:rPr>
          <w:rFonts w:asciiTheme="minorHAnsi" w:hAnsiTheme="minorHAnsi"/>
          <w:sz w:val="22"/>
          <w:szCs w:val="22"/>
        </w:rPr>
        <w:t xml:space="preserve"> not have any direct responsibility in the area to be audited.</w:t>
      </w:r>
    </w:p>
    <w:p w14:paraId="7C26A280" w14:textId="77777777" w:rsidR="00B756A4" w:rsidRPr="00B756A4" w:rsidRDefault="00B756A4" w:rsidP="00B756A4">
      <w:pPr>
        <w:ind w:left="720"/>
        <w:rPr>
          <w:rFonts w:asciiTheme="minorHAnsi" w:hAnsiTheme="minorHAnsi"/>
          <w:sz w:val="22"/>
          <w:szCs w:val="22"/>
        </w:rPr>
      </w:pPr>
    </w:p>
    <w:p w14:paraId="7134F06C" w14:textId="77777777" w:rsidR="00B756A4" w:rsidRPr="00B756A4" w:rsidRDefault="00B756A4" w:rsidP="00B756A4">
      <w:pPr>
        <w:ind w:left="72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3.1.2 The auditor shall be free from bias and influences that could affect objectivity</w:t>
      </w:r>
    </w:p>
    <w:p w14:paraId="16F85D0B" w14:textId="77777777" w:rsidR="00B756A4" w:rsidRPr="00B756A4" w:rsidRDefault="00B756A4" w:rsidP="00B756A4">
      <w:pPr>
        <w:ind w:left="720"/>
        <w:rPr>
          <w:rFonts w:asciiTheme="minorHAnsi" w:hAnsiTheme="minorHAnsi"/>
          <w:sz w:val="22"/>
          <w:szCs w:val="22"/>
        </w:rPr>
      </w:pPr>
    </w:p>
    <w:p w14:paraId="51162192" w14:textId="77777777" w:rsidR="00B756A4" w:rsidRPr="00B756A4" w:rsidRDefault="00B756A4" w:rsidP="00B756A4">
      <w:p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 </w:t>
      </w:r>
      <w:r w:rsidRPr="00B756A4">
        <w:rPr>
          <w:rFonts w:asciiTheme="minorHAnsi" w:hAnsiTheme="minorHAnsi"/>
          <w:sz w:val="22"/>
          <w:szCs w:val="22"/>
        </w:rPr>
        <w:tab/>
        <w:t>3.1.3 All auditors shall have the following attributes:</w:t>
      </w:r>
    </w:p>
    <w:p w14:paraId="5912CF2E" w14:textId="77777777" w:rsidR="00B756A4" w:rsidRPr="00B756A4" w:rsidRDefault="00B756A4" w:rsidP="00B756A4">
      <w:pPr>
        <w:pStyle w:val="ListParagraph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Adequacy in expressing themselves orally and in writing in the English language</w:t>
      </w:r>
    </w:p>
    <w:p w14:paraId="41A2FC31" w14:textId="77777777" w:rsidR="00B756A4" w:rsidRPr="00B756A4" w:rsidRDefault="00B756A4" w:rsidP="00B756A4">
      <w:pPr>
        <w:pStyle w:val="ListParagraph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Be open minded, mature, have analytical skills, a </w:t>
      </w:r>
      <w:proofErr w:type="gramStart"/>
      <w:r w:rsidRPr="00B756A4">
        <w:rPr>
          <w:rFonts w:asciiTheme="minorHAnsi" w:hAnsiTheme="minorHAnsi"/>
          <w:sz w:val="22"/>
          <w:szCs w:val="22"/>
        </w:rPr>
        <w:t>common sense</w:t>
      </w:r>
      <w:proofErr w:type="gramEnd"/>
      <w:r w:rsidRPr="00B756A4">
        <w:rPr>
          <w:rFonts w:asciiTheme="minorHAnsi" w:hAnsiTheme="minorHAnsi"/>
          <w:sz w:val="22"/>
          <w:szCs w:val="22"/>
        </w:rPr>
        <w:t xml:space="preserve"> approach and perceive situations in a realistic way</w:t>
      </w:r>
    </w:p>
    <w:p w14:paraId="24B1AD88" w14:textId="77777777" w:rsidR="00B756A4" w:rsidRPr="00B756A4" w:rsidRDefault="00B756A4" w:rsidP="00B756A4">
      <w:pPr>
        <w:pStyle w:val="BodyText2"/>
        <w:spacing w:after="0" w:line="240" w:lineRule="auto"/>
        <w:ind w:left="1080"/>
        <w:rPr>
          <w:rFonts w:asciiTheme="minorHAnsi" w:hAnsiTheme="minorHAnsi"/>
          <w:sz w:val="22"/>
          <w:szCs w:val="22"/>
        </w:rPr>
      </w:pPr>
    </w:p>
    <w:p w14:paraId="4F5B0A0E" w14:textId="06053CB6" w:rsidR="00B756A4" w:rsidRPr="00B756A4" w:rsidRDefault="00B756A4" w:rsidP="009B3E96">
      <w:pPr>
        <w:pStyle w:val="Heading2"/>
        <w:rPr>
          <w:rFonts w:asciiTheme="minorHAnsi" w:hAnsiTheme="minorHAnsi"/>
          <w:sz w:val="22"/>
          <w:szCs w:val="22"/>
        </w:rPr>
      </w:pPr>
      <w:bookmarkStart w:id="16" w:name="_Toc196018233"/>
      <w:bookmarkStart w:id="17" w:name="_Toc202328300"/>
      <w:r w:rsidRPr="00B756A4">
        <w:rPr>
          <w:rFonts w:asciiTheme="minorHAnsi" w:hAnsiTheme="minorHAnsi"/>
          <w:sz w:val="22"/>
          <w:szCs w:val="22"/>
        </w:rPr>
        <w:t>3.2 Auditor’s Responsibilities</w:t>
      </w:r>
      <w:bookmarkEnd w:id="16"/>
      <w:bookmarkEnd w:id="17"/>
    </w:p>
    <w:p w14:paraId="729D9825" w14:textId="77777777" w:rsidR="00B756A4" w:rsidRPr="00B756A4" w:rsidRDefault="00B756A4" w:rsidP="00B756A4">
      <w:pPr>
        <w:ind w:left="720"/>
        <w:rPr>
          <w:rFonts w:asciiTheme="minorHAnsi" w:hAnsiTheme="minorHAnsi"/>
          <w:sz w:val="22"/>
          <w:szCs w:val="22"/>
        </w:rPr>
      </w:pPr>
    </w:p>
    <w:p w14:paraId="22E2B436" w14:textId="746FFCA2" w:rsidR="00B756A4" w:rsidRPr="00B756A4" w:rsidRDefault="00B756A4" w:rsidP="009B3E96">
      <w:pPr>
        <w:pStyle w:val="BodyText2"/>
        <w:spacing w:line="360" w:lineRule="auto"/>
        <w:ind w:left="72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ab/>
        <w:t>The Auditor shall manage the audit process ensuring the following occur:</w:t>
      </w:r>
    </w:p>
    <w:p w14:paraId="6E283D54" w14:textId="77777777" w:rsidR="00B756A4" w:rsidRP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Sufficient auditors are trained and available to meet the auditing requirements as specified by the relevant standards and company requirements</w:t>
      </w:r>
    </w:p>
    <w:p w14:paraId="18C5A4D2" w14:textId="77777777" w:rsidR="00B756A4" w:rsidRP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The audits are adequately defined, e.g.: scope, </w:t>
      </w:r>
      <w:proofErr w:type="gramStart"/>
      <w:r w:rsidRPr="00B756A4">
        <w:rPr>
          <w:rFonts w:asciiTheme="minorHAnsi" w:hAnsiTheme="minorHAnsi"/>
          <w:sz w:val="22"/>
          <w:szCs w:val="22"/>
        </w:rPr>
        <w:t>location</w:t>
      </w:r>
      <w:proofErr w:type="gramEnd"/>
      <w:r w:rsidRPr="00B756A4">
        <w:rPr>
          <w:rFonts w:asciiTheme="minorHAnsi" w:hAnsiTheme="minorHAnsi"/>
          <w:sz w:val="22"/>
          <w:szCs w:val="22"/>
        </w:rPr>
        <w:t xml:space="preserve"> and activities, etc.</w:t>
      </w:r>
    </w:p>
    <w:p w14:paraId="7150D5F1" w14:textId="77777777" w:rsidR="00B756A4" w:rsidRP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Internal audits are scheduled to ensure that the relevant standards and company requirements are addressed.</w:t>
      </w:r>
    </w:p>
    <w:p w14:paraId="452C6D98" w14:textId="77777777" w:rsidR="00B756A4" w:rsidRP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The audit findings are reviewed to determine Corrective Action needs</w:t>
      </w:r>
    </w:p>
    <w:p w14:paraId="5475418D" w14:textId="42016A22" w:rsidR="00B756A4" w:rsidRP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Ensure that </w:t>
      </w:r>
      <w:proofErr w:type="gramStart"/>
      <w:r w:rsidR="0091578D">
        <w:rPr>
          <w:rFonts w:asciiTheme="minorHAnsi" w:hAnsiTheme="minorHAnsi"/>
          <w:sz w:val="22"/>
          <w:szCs w:val="22"/>
        </w:rPr>
        <w:t>Non Conforma</w:t>
      </w:r>
      <w:r w:rsidR="00367C4C">
        <w:rPr>
          <w:rFonts w:asciiTheme="minorHAnsi" w:hAnsiTheme="minorHAnsi"/>
          <w:sz w:val="22"/>
          <w:szCs w:val="22"/>
        </w:rPr>
        <w:t>nces</w:t>
      </w:r>
      <w:proofErr w:type="gramEnd"/>
      <w:r w:rsidR="00367C4C">
        <w:rPr>
          <w:rFonts w:asciiTheme="minorHAnsi" w:hAnsiTheme="minorHAnsi"/>
          <w:sz w:val="22"/>
          <w:szCs w:val="22"/>
        </w:rPr>
        <w:t xml:space="preserve"> </w:t>
      </w:r>
      <w:r w:rsidRPr="00B756A4">
        <w:rPr>
          <w:rFonts w:asciiTheme="minorHAnsi" w:hAnsiTheme="minorHAnsi"/>
          <w:sz w:val="22"/>
          <w:szCs w:val="22"/>
        </w:rPr>
        <w:t>are raised correctly</w:t>
      </w:r>
    </w:p>
    <w:p w14:paraId="31609631" w14:textId="77777777" w:rsidR="00B756A4" w:rsidRP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Follow-up of outstanding corrective actions</w:t>
      </w:r>
    </w:p>
    <w:p w14:paraId="69FF6A2B" w14:textId="2D90A21F" w:rsidR="00B756A4" w:rsidRDefault="00B756A4" w:rsidP="009B3E96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216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Maintain copy of each audit report</w:t>
      </w:r>
    </w:p>
    <w:p w14:paraId="20A843C0" w14:textId="77777777" w:rsidR="003140D3" w:rsidRPr="00B756A4" w:rsidRDefault="003140D3" w:rsidP="003140D3">
      <w:pPr>
        <w:pStyle w:val="BodyText2"/>
        <w:spacing w:before="120" w:after="0" w:line="240" w:lineRule="auto"/>
        <w:rPr>
          <w:rFonts w:asciiTheme="minorHAnsi" w:hAnsiTheme="minorHAnsi"/>
          <w:sz w:val="22"/>
          <w:szCs w:val="22"/>
        </w:rPr>
      </w:pPr>
    </w:p>
    <w:p w14:paraId="7941B3A3" w14:textId="5950C11F" w:rsidR="00B756A4" w:rsidRPr="00B756A4" w:rsidRDefault="001B7BCD" w:rsidP="00B756A4">
      <w:pPr>
        <w:pStyle w:val="Heading2"/>
        <w:rPr>
          <w:rFonts w:asciiTheme="minorHAnsi" w:hAnsiTheme="minorHAnsi"/>
          <w:sz w:val="22"/>
          <w:szCs w:val="22"/>
        </w:rPr>
      </w:pPr>
      <w:bookmarkStart w:id="18" w:name="_Toc196018234"/>
      <w:bookmarkStart w:id="19" w:name="_Toc202328301"/>
      <w:r w:rsidRPr="00B756A4">
        <w:rPr>
          <w:rFonts w:asciiTheme="minorHAnsi" w:hAnsiTheme="minorHAnsi"/>
          <w:sz w:val="22"/>
          <w:szCs w:val="22"/>
        </w:rPr>
        <w:lastRenderedPageBreak/>
        <w:t>3.3 Auditor’s</w:t>
      </w:r>
      <w:r w:rsidR="00B756A4" w:rsidRPr="00B756A4">
        <w:rPr>
          <w:rFonts w:asciiTheme="minorHAnsi" w:hAnsiTheme="minorHAnsi"/>
          <w:sz w:val="22"/>
          <w:szCs w:val="22"/>
        </w:rPr>
        <w:t xml:space="preserve"> Responsibilities</w:t>
      </w:r>
      <w:bookmarkEnd w:id="18"/>
      <w:bookmarkEnd w:id="19"/>
    </w:p>
    <w:p w14:paraId="6895758A" w14:textId="77777777" w:rsidR="00B756A4" w:rsidRPr="00B756A4" w:rsidRDefault="00B756A4" w:rsidP="00B756A4">
      <w:pPr>
        <w:pStyle w:val="BodyText2"/>
        <w:spacing w:line="360" w:lineRule="auto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ab/>
        <w:t>The auditor shall:</w:t>
      </w:r>
    </w:p>
    <w:p w14:paraId="48CB1CC1" w14:textId="77777777" w:rsidR="00B756A4" w:rsidRPr="00B756A4" w:rsidRDefault="00B756A4" w:rsidP="00B756A4">
      <w:pPr>
        <w:pStyle w:val="ListParagraph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Plan and conduct the audit efficiently and effectively</w:t>
      </w:r>
    </w:p>
    <w:p w14:paraId="331AE7FD" w14:textId="77777777" w:rsidR="00B756A4" w:rsidRPr="00B756A4" w:rsidRDefault="00B756A4" w:rsidP="00B756A4">
      <w:pPr>
        <w:pStyle w:val="ListParagraph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Follow up on Corrective Action reports raised to ensure appropriate effective corrective and preventive action has been implemented</w:t>
      </w:r>
    </w:p>
    <w:p w14:paraId="2A42A084" w14:textId="1A8798DB" w:rsidR="00B756A4" w:rsidRPr="00B756A4" w:rsidRDefault="00B756A4" w:rsidP="00B756A4">
      <w:pPr>
        <w:pStyle w:val="ListParagraph"/>
        <w:numPr>
          <w:ilvl w:val="0"/>
          <w:numId w:val="9"/>
        </w:numPr>
      </w:pPr>
      <w:r w:rsidRPr="00B756A4">
        <w:rPr>
          <w:rFonts w:asciiTheme="minorHAnsi" w:hAnsiTheme="minorHAnsi"/>
          <w:sz w:val="22"/>
          <w:szCs w:val="22"/>
        </w:rPr>
        <w:t xml:space="preserve">Report the audit findings to the </w:t>
      </w:r>
      <w:r w:rsidR="003140D3">
        <w:rPr>
          <w:rFonts w:asciiTheme="minorHAnsi" w:hAnsiTheme="minorHAnsi"/>
          <w:sz w:val="22"/>
          <w:szCs w:val="22"/>
        </w:rPr>
        <w:t>management</w:t>
      </w:r>
    </w:p>
    <w:p w14:paraId="5914A5FE" w14:textId="77777777" w:rsidR="00B756A4" w:rsidRP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bookmarkStart w:id="20" w:name="_Toc196018235"/>
      <w:bookmarkStart w:id="21" w:name="_Toc202328302"/>
    </w:p>
    <w:p w14:paraId="0830EA67" w14:textId="77777777" w:rsidR="00B756A4" w:rsidRP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3.4 </w:t>
      </w:r>
      <w:r w:rsidRPr="00B756A4">
        <w:rPr>
          <w:rFonts w:asciiTheme="minorHAnsi" w:hAnsiTheme="minorHAnsi"/>
          <w:sz w:val="22"/>
          <w:szCs w:val="22"/>
        </w:rPr>
        <w:tab/>
        <w:t>Management Responsibility</w:t>
      </w:r>
      <w:bookmarkEnd w:id="20"/>
      <w:bookmarkEnd w:id="21"/>
    </w:p>
    <w:p w14:paraId="579D1ED3" w14:textId="77777777" w:rsidR="00B756A4" w:rsidRPr="00B756A4" w:rsidRDefault="00B756A4" w:rsidP="00B756A4">
      <w:pPr>
        <w:pStyle w:val="BodyText2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ab/>
        <w:t>Management shall:</w:t>
      </w:r>
    </w:p>
    <w:p w14:paraId="41B46157" w14:textId="77777777" w:rsidR="00B756A4" w:rsidRPr="00B756A4" w:rsidRDefault="00B756A4" w:rsidP="00B756A4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144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Fully cooperate with audit personnel, either internal or external such that the audit objectives are achieved</w:t>
      </w:r>
    </w:p>
    <w:p w14:paraId="40071488" w14:textId="77777777" w:rsidR="00B756A4" w:rsidRPr="00B756A4" w:rsidRDefault="00B756A4" w:rsidP="00B756A4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144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Appoint responsible members of staff to accompany auditing personnel</w:t>
      </w:r>
    </w:p>
    <w:p w14:paraId="6AAB7BA5" w14:textId="77777777" w:rsidR="00B756A4" w:rsidRPr="00B756A4" w:rsidRDefault="00B756A4" w:rsidP="00B756A4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144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Provide resources for the audit team </w:t>
      </w:r>
      <w:proofErr w:type="gramStart"/>
      <w:r w:rsidRPr="00B756A4">
        <w:rPr>
          <w:rFonts w:asciiTheme="minorHAnsi" w:hAnsiTheme="minorHAnsi"/>
          <w:sz w:val="22"/>
          <w:szCs w:val="22"/>
        </w:rPr>
        <w:t>in order to</w:t>
      </w:r>
      <w:proofErr w:type="gramEnd"/>
      <w:r w:rsidRPr="00B756A4">
        <w:rPr>
          <w:rFonts w:asciiTheme="minorHAnsi" w:hAnsiTheme="minorHAnsi"/>
          <w:sz w:val="22"/>
          <w:szCs w:val="22"/>
        </w:rPr>
        <w:t xml:space="preserve"> ensure an effective audit process</w:t>
      </w:r>
    </w:p>
    <w:p w14:paraId="4FB36BC4" w14:textId="77777777" w:rsidR="00B756A4" w:rsidRPr="00B756A4" w:rsidRDefault="00B756A4" w:rsidP="00B756A4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144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Provide access to the facilities and evidential material as requested</w:t>
      </w:r>
    </w:p>
    <w:p w14:paraId="313A1D97" w14:textId="77777777" w:rsidR="00B756A4" w:rsidRPr="00B756A4" w:rsidRDefault="00B756A4" w:rsidP="00B756A4">
      <w:pPr>
        <w:pStyle w:val="BodyText2"/>
        <w:numPr>
          <w:ilvl w:val="0"/>
          <w:numId w:val="5"/>
        </w:numPr>
        <w:tabs>
          <w:tab w:val="clear" w:pos="720"/>
          <w:tab w:val="num" w:pos="1440"/>
        </w:tabs>
        <w:spacing w:before="120" w:after="0" w:line="240" w:lineRule="auto"/>
        <w:ind w:left="144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Determine and initiate corrective actions based on the </w:t>
      </w:r>
      <w:proofErr w:type="gramStart"/>
      <w:r w:rsidRPr="00B756A4">
        <w:rPr>
          <w:rFonts w:asciiTheme="minorHAnsi" w:hAnsiTheme="minorHAnsi"/>
          <w:sz w:val="22"/>
          <w:szCs w:val="22"/>
        </w:rPr>
        <w:t>audit  report</w:t>
      </w:r>
      <w:proofErr w:type="gramEnd"/>
    </w:p>
    <w:p w14:paraId="1D8DE61A" w14:textId="77777777" w:rsid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bookmarkStart w:id="22" w:name="_Toc196018236"/>
      <w:bookmarkStart w:id="23" w:name="_Toc202328303"/>
    </w:p>
    <w:p w14:paraId="67C1286B" w14:textId="77777777" w:rsidR="00B756A4" w:rsidRP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3.5 </w:t>
      </w:r>
      <w:r w:rsidRPr="00B756A4">
        <w:rPr>
          <w:rFonts w:asciiTheme="minorHAnsi" w:hAnsiTheme="minorHAnsi"/>
          <w:sz w:val="22"/>
          <w:szCs w:val="22"/>
        </w:rPr>
        <w:tab/>
        <w:t>Audit Process</w:t>
      </w:r>
      <w:bookmarkEnd w:id="22"/>
      <w:bookmarkEnd w:id="23"/>
    </w:p>
    <w:p w14:paraId="78387AD1" w14:textId="77777777" w:rsidR="00B756A4" w:rsidRPr="00B756A4" w:rsidRDefault="00B756A4" w:rsidP="00B756A4">
      <w:pPr>
        <w:rPr>
          <w:rFonts w:asciiTheme="minorHAnsi" w:hAnsiTheme="minorHAnsi"/>
          <w:sz w:val="22"/>
          <w:szCs w:val="22"/>
        </w:rPr>
      </w:pPr>
    </w:p>
    <w:p w14:paraId="29CC9DFC" w14:textId="77777777" w:rsidR="00B756A4" w:rsidRPr="00B756A4" w:rsidRDefault="00B756A4" w:rsidP="00B756A4">
      <w:pPr>
        <w:pStyle w:val="BodyText2"/>
        <w:spacing w:after="0" w:line="240" w:lineRule="auto"/>
        <w:ind w:left="72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3.5.1 </w:t>
      </w:r>
      <w:r w:rsidRPr="00B756A4">
        <w:rPr>
          <w:rFonts w:asciiTheme="minorHAnsi" w:hAnsiTheme="minorHAnsi"/>
          <w:sz w:val="22"/>
          <w:szCs w:val="22"/>
        </w:rPr>
        <w:tab/>
        <w:t>Evidence shall be collected through interviews, examination of documents and observation of activities and conditions in the areas of concern</w:t>
      </w:r>
      <w:r w:rsidRPr="00B756A4">
        <w:rPr>
          <w:rFonts w:asciiTheme="minorHAnsi" w:hAnsiTheme="minorHAnsi"/>
          <w:sz w:val="22"/>
          <w:szCs w:val="22"/>
        </w:rPr>
        <w:br/>
      </w:r>
    </w:p>
    <w:p w14:paraId="29D5A257" w14:textId="77777777" w:rsidR="00B756A4" w:rsidRPr="00B756A4" w:rsidRDefault="00B756A4" w:rsidP="00B756A4">
      <w:pPr>
        <w:pStyle w:val="BodyText2"/>
        <w:spacing w:after="0" w:line="240" w:lineRule="auto"/>
        <w:ind w:left="72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3.5.2 </w:t>
      </w:r>
      <w:r w:rsidRPr="00B756A4">
        <w:rPr>
          <w:rFonts w:asciiTheme="minorHAnsi" w:hAnsiTheme="minorHAnsi"/>
          <w:sz w:val="22"/>
          <w:szCs w:val="22"/>
        </w:rPr>
        <w:tab/>
        <w:t>Acquiring information from other sources, such as physical observations, measurements and records shall substantiate information gathered through interviews</w:t>
      </w:r>
      <w:r w:rsidRPr="00B756A4">
        <w:rPr>
          <w:rFonts w:asciiTheme="minorHAnsi" w:hAnsiTheme="minorHAnsi"/>
          <w:sz w:val="22"/>
          <w:szCs w:val="22"/>
        </w:rPr>
        <w:br/>
      </w:r>
    </w:p>
    <w:p w14:paraId="27749CB2" w14:textId="3FAC1D73" w:rsidR="00CA1D5B" w:rsidRPr="00B756A4" w:rsidRDefault="00B756A4" w:rsidP="00CA1D5B">
      <w:pPr>
        <w:pStyle w:val="BodyText2"/>
        <w:spacing w:after="0" w:line="240" w:lineRule="auto"/>
        <w:ind w:left="720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 xml:space="preserve">3.5.3 </w:t>
      </w:r>
      <w:r w:rsidRPr="00B756A4">
        <w:rPr>
          <w:rFonts w:asciiTheme="minorHAnsi" w:hAnsiTheme="minorHAnsi"/>
          <w:sz w:val="22"/>
          <w:szCs w:val="22"/>
        </w:rPr>
        <w:tab/>
        <w:t xml:space="preserve">The auditor and the auditee shall review the audit findings. Both parties shall </w:t>
      </w:r>
      <w:proofErr w:type="spellStart"/>
      <w:r w:rsidRPr="00B756A4">
        <w:rPr>
          <w:rFonts w:asciiTheme="minorHAnsi" w:hAnsiTheme="minorHAnsi"/>
          <w:sz w:val="22"/>
          <w:szCs w:val="22"/>
        </w:rPr>
        <w:t>authorise</w:t>
      </w:r>
      <w:proofErr w:type="spellEnd"/>
      <w:r w:rsidRPr="00B756A4">
        <w:rPr>
          <w:rFonts w:asciiTheme="minorHAnsi" w:hAnsiTheme="minorHAnsi"/>
          <w:sz w:val="22"/>
          <w:szCs w:val="22"/>
        </w:rPr>
        <w:t xml:space="preserve"> the audit report and any Corrective Actions</w:t>
      </w:r>
    </w:p>
    <w:p w14:paraId="3A6DF182" w14:textId="77777777" w:rsid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bookmarkStart w:id="24" w:name="_Toc196018237"/>
      <w:bookmarkStart w:id="25" w:name="_Toc202328304"/>
    </w:p>
    <w:p w14:paraId="26D6E896" w14:textId="77777777" w:rsidR="00B756A4" w:rsidRPr="00B756A4" w:rsidRDefault="00B756A4" w:rsidP="00B756A4">
      <w:pPr>
        <w:pStyle w:val="Heading2"/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sz w:val="22"/>
          <w:szCs w:val="22"/>
        </w:rPr>
        <w:t>3.6 Corrective Actions</w:t>
      </w:r>
      <w:bookmarkEnd w:id="24"/>
      <w:bookmarkEnd w:id="25"/>
    </w:p>
    <w:p w14:paraId="1DA58C99" w14:textId="48F294E0" w:rsidR="00B756A4" w:rsidRDefault="00B756A4" w:rsidP="009B3E96">
      <w:pPr>
        <w:ind w:left="720"/>
        <w:rPr>
          <w:rFonts w:asciiTheme="minorHAnsi" w:hAnsiTheme="minorHAnsi"/>
          <w:sz w:val="22"/>
          <w:szCs w:val="22"/>
        </w:rPr>
      </w:pPr>
      <w:r w:rsidRPr="009B3E96">
        <w:rPr>
          <w:rFonts w:asciiTheme="minorHAnsi" w:hAnsiTheme="minorHAnsi"/>
          <w:sz w:val="22"/>
          <w:szCs w:val="22"/>
        </w:rPr>
        <w:t xml:space="preserve">Corrective Actions shall be raised, </w:t>
      </w:r>
      <w:proofErr w:type="gramStart"/>
      <w:r w:rsidRPr="009B3E96">
        <w:rPr>
          <w:rFonts w:asciiTheme="minorHAnsi" w:hAnsiTheme="minorHAnsi"/>
          <w:sz w:val="22"/>
          <w:szCs w:val="22"/>
        </w:rPr>
        <w:t>managed</w:t>
      </w:r>
      <w:proofErr w:type="gramEnd"/>
      <w:r w:rsidRPr="009B3E96">
        <w:rPr>
          <w:rFonts w:asciiTheme="minorHAnsi" w:hAnsiTheme="minorHAnsi"/>
          <w:sz w:val="22"/>
          <w:szCs w:val="22"/>
        </w:rPr>
        <w:t xml:space="preserve"> and addressed in accordance with documented procedures</w:t>
      </w:r>
    </w:p>
    <w:p w14:paraId="1472D08A" w14:textId="77777777" w:rsidR="00CA1D5B" w:rsidRDefault="00CA1D5B" w:rsidP="00CA1D5B">
      <w:pPr>
        <w:ind w:firstLine="426"/>
        <w:rPr>
          <w:rFonts w:asciiTheme="minorHAnsi" w:hAnsiTheme="minorHAnsi"/>
          <w:sz w:val="22"/>
          <w:szCs w:val="22"/>
        </w:rPr>
      </w:pPr>
    </w:p>
    <w:p w14:paraId="3BEADB71" w14:textId="18E47E92" w:rsidR="00CA1D5B" w:rsidRPr="00CA1D5B" w:rsidRDefault="00CA1D5B" w:rsidP="00CA1D5B">
      <w:pPr>
        <w:ind w:firstLine="426"/>
        <w:rPr>
          <w:rFonts w:asciiTheme="minorHAnsi" w:hAnsiTheme="minorHAnsi"/>
          <w:b/>
          <w:bCs/>
          <w:sz w:val="22"/>
          <w:szCs w:val="22"/>
        </w:rPr>
      </w:pPr>
      <w:r w:rsidRPr="00CA1D5B">
        <w:rPr>
          <w:rFonts w:asciiTheme="minorHAnsi" w:hAnsiTheme="minorHAnsi"/>
          <w:b/>
          <w:bCs/>
          <w:sz w:val="22"/>
          <w:szCs w:val="22"/>
        </w:rPr>
        <w:t>3.7 Frequencies</w:t>
      </w:r>
    </w:p>
    <w:p w14:paraId="240CBA4E" w14:textId="77777777" w:rsidR="00CA1D5B" w:rsidRDefault="00CA1D5B" w:rsidP="00CA1D5B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10D86635" w14:textId="1754100A" w:rsidR="00CA1D5B" w:rsidRPr="009B3E96" w:rsidRDefault="00CA1D5B" w:rsidP="00CA1D5B">
      <w:pP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Internal Audits shall be conducted once on a yearly basis.</w:t>
      </w:r>
    </w:p>
    <w:p w14:paraId="730F95B5" w14:textId="77777777" w:rsidR="00B756A4" w:rsidRPr="00B756A4" w:rsidRDefault="00B756A4" w:rsidP="00B756A4">
      <w:pPr>
        <w:rPr>
          <w:rFonts w:asciiTheme="minorHAnsi" w:hAnsiTheme="minorHAnsi"/>
          <w:sz w:val="22"/>
          <w:szCs w:val="22"/>
        </w:rPr>
      </w:pPr>
    </w:p>
    <w:p w14:paraId="37EF2F93" w14:textId="77777777" w:rsidR="00B756A4" w:rsidRPr="00B756A4" w:rsidRDefault="00B756A4" w:rsidP="00B756A4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26" w:name="_Toc195421011"/>
      <w:bookmarkStart w:id="27" w:name="_Toc195422564"/>
      <w:bookmarkStart w:id="28" w:name="_Toc195503234"/>
      <w:bookmarkStart w:id="29" w:name="_Toc195503413"/>
      <w:bookmarkStart w:id="30" w:name="_Toc196018238"/>
      <w:bookmarkStart w:id="31" w:name="_Toc202328305"/>
      <w:r w:rsidRPr="00B756A4">
        <w:rPr>
          <w:rFonts w:asciiTheme="minorHAnsi" w:hAnsiTheme="minorHAnsi"/>
          <w:sz w:val="22"/>
          <w:szCs w:val="22"/>
        </w:rPr>
        <w:t>4. IMPLEMENTATION</w:t>
      </w:r>
      <w:bookmarkEnd w:id="26"/>
      <w:bookmarkEnd w:id="27"/>
      <w:bookmarkEnd w:id="28"/>
      <w:bookmarkEnd w:id="29"/>
      <w:bookmarkEnd w:id="30"/>
      <w:bookmarkEnd w:id="31"/>
    </w:p>
    <w:p w14:paraId="6E00E6C0" w14:textId="77777777" w:rsidR="00B756A4" w:rsidRPr="00B756A4" w:rsidRDefault="00B756A4" w:rsidP="00B756A4">
      <w:pPr>
        <w:rPr>
          <w:rFonts w:asciiTheme="minorHAnsi" w:hAnsiTheme="minorHAnsi"/>
          <w:webHidden/>
          <w:sz w:val="22"/>
          <w:szCs w:val="22"/>
        </w:rPr>
      </w:pPr>
    </w:p>
    <w:p w14:paraId="505DBAF7" w14:textId="573FD22E" w:rsidR="00ED4D79" w:rsidRPr="0091578D" w:rsidRDefault="00B756A4" w:rsidP="0091578D">
      <w:pPr>
        <w:rPr>
          <w:rFonts w:asciiTheme="minorHAnsi" w:hAnsiTheme="minorHAnsi"/>
          <w:sz w:val="22"/>
          <w:szCs w:val="22"/>
        </w:rPr>
      </w:pPr>
      <w:r w:rsidRPr="00B756A4">
        <w:rPr>
          <w:rFonts w:asciiTheme="minorHAnsi" w:hAnsiTheme="minorHAnsi"/>
          <w:webHidden/>
          <w:sz w:val="22"/>
          <w:szCs w:val="22"/>
        </w:rPr>
        <w:tab/>
        <w:t>This procedure is effect</w:t>
      </w:r>
      <w:r w:rsidR="00BD09EC">
        <w:rPr>
          <w:rFonts w:asciiTheme="minorHAnsi" w:hAnsiTheme="minorHAnsi"/>
          <w:webHidden/>
          <w:sz w:val="22"/>
          <w:szCs w:val="22"/>
        </w:rPr>
        <w:t>ive</w:t>
      </w:r>
      <w:r w:rsidRPr="00B756A4">
        <w:rPr>
          <w:rFonts w:asciiTheme="minorHAnsi" w:hAnsiTheme="minorHAnsi"/>
          <w:webHidden/>
          <w:sz w:val="22"/>
          <w:szCs w:val="22"/>
        </w:rPr>
        <w:t xml:space="preserve"> immediately from day of issue.</w:t>
      </w:r>
    </w:p>
    <w:sectPr w:rsidR="00ED4D79" w:rsidRPr="0091578D" w:rsidSect="00E740A4">
      <w:headerReference w:type="default" r:id="rId7"/>
      <w:pgSz w:w="11906" w:h="16838"/>
      <w:pgMar w:top="2514" w:right="1440" w:bottom="1134" w:left="81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961B5" w14:textId="77777777" w:rsidR="006622AC" w:rsidRDefault="006622AC" w:rsidP="00965681">
      <w:r>
        <w:separator/>
      </w:r>
    </w:p>
  </w:endnote>
  <w:endnote w:type="continuationSeparator" w:id="0">
    <w:p w14:paraId="3BC0F8B4" w14:textId="77777777" w:rsidR="006622AC" w:rsidRDefault="006622AC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8E100" w14:textId="77777777" w:rsidR="006622AC" w:rsidRDefault="006622AC" w:rsidP="00965681">
      <w:bookmarkStart w:id="0" w:name="_Hlk14949815"/>
      <w:bookmarkEnd w:id="0"/>
      <w:r>
        <w:separator/>
      </w:r>
    </w:p>
  </w:footnote>
  <w:footnote w:type="continuationSeparator" w:id="0">
    <w:p w14:paraId="56F3DECC" w14:textId="77777777" w:rsidR="006622AC" w:rsidRDefault="006622AC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3D8B" w14:textId="2DF20721" w:rsidR="00E740A4" w:rsidRDefault="00E740A4" w:rsidP="00E740A4">
    <w:pPr>
      <w:pStyle w:val="Header"/>
      <w:ind w:firstLine="1440"/>
      <w:rPr>
        <w:rFonts w:ascii="Rockwell Extra Bold" w:hAnsi="Rockwell Extra Bold"/>
        <w:b/>
        <w:sz w:val="32"/>
        <w:szCs w:val="32"/>
      </w:rPr>
    </w:pPr>
    <w:r w:rsidRPr="0092752D">
      <w:rPr>
        <w:noProof/>
        <w:lang w:eastAsia="en-ZA"/>
      </w:rPr>
      <w:drawing>
        <wp:anchor distT="0" distB="0" distL="114300" distR="114300" simplePos="0" relativeHeight="251660800" behindDoc="0" locked="0" layoutInCell="1" allowOverlap="1" wp14:anchorId="24FDD7B8" wp14:editId="78CAB34A">
          <wp:simplePos x="0" y="0"/>
          <wp:positionH relativeFrom="column">
            <wp:posOffset>476250</wp:posOffset>
          </wp:positionH>
          <wp:positionV relativeFrom="topMargin">
            <wp:posOffset>227330</wp:posOffset>
          </wp:positionV>
          <wp:extent cx="457200" cy="4953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9854E6" w14:textId="0D661A45" w:rsidR="00E740A4" w:rsidRDefault="00CC4E50" w:rsidP="00CC4E50">
    <w:pPr>
      <w:pStyle w:val="Header"/>
      <w:rPr>
        <w:b/>
      </w:rPr>
    </w:pPr>
    <w:r>
      <w:rPr>
        <w:rFonts w:ascii="Rockwell Extra Bold" w:hAnsi="Rockwell Extra Bold"/>
        <w:b/>
        <w:sz w:val="32"/>
        <w:szCs w:val="32"/>
      </w:rPr>
      <w:t xml:space="preserve">   </w:t>
    </w:r>
    <w:r w:rsidR="00E740A4" w:rsidRPr="001F6117">
      <w:rPr>
        <w:rFonts w:ascii="Rockwell Extra Bold" w:hAnsi="Rockwell Extra Bold"/>
        <w:b/>
        <w:sz w:val="32"/>
        <w:szCs w:val="32"/>
      </w:rPr>
      <w:t xml:space="preserve">TITAN DRILLING </w:t>
    </w:r>
  </w:p>
  <w:p w14:paraId="04936AE5" w14:textId="53C9F743" w:rsidR="001F7421" w:rsidRDefault="001F7421" w:rsidP="008D3DC5">
    <w:pPr>
      <w:pStyle w:val="Header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6958" w:tblpY="-903"/>
      <w:tblW w:w="4578" w:type="dxa"/>
      <w:tblLook w:val="01E0" w:firstRow="1" w:lastRow="1" w:firstColumn="1" w:lastColumn="1" w:noHBand="0" w:noVBand="0"/>
    </w:tblPr>
    <w:tblGrid>
      <w:gridCol w:w="2504"/>
      <w:gridCol w:w="2074"/>
    </w:tblGrid>
    <w:tr w:rsidR="001F7421" w14:paraId="75DEB202" w14:textId="77777777" w:rsidTr="00E12E1C">
      <w:trPr>
        <w:trHeight w:val="228"/>
      </w:trPr>
      <w:tc>
        <w:tcPr>
          <w:tcW w:w="25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788ADD" w14:textId="77777777" w:rsidR="001F7421" w:rsidRDefault="001F7421" w:rsidP="00E12E1C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Document Name</w:t>
          </w:r>
        </w:p>
      </w:tc>
      <w:tc>
        <w:tcPr>
          <w:tcW w:w="2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74188C" w14:textId="71C4A733" w:rsidR="001F7421" w:rsidRDefault="001F7421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HSEC-STD-</w:t>
          </w:r>
          <w:r w:rsidR="00E740A4">
            <w:rPr>
              <w:rFonts w:asciiTheme="minorHAnsi" w:hAnsiTheme="minorHAnsi" w:cs="Arial"/>
              <w:sz w:val="16"/>
              <w:szCs w:val="16"/>
              <w:lang w:val="en-AU"/>
            </w:rPr>
            <w:t>9.2 Internal Audit</w:t>
          </w:r>
        </w:p>
      </w:tc>
    </w:tr>
    <w:tr w:rsidR="00E740A4" w14:paraId="4CE38106" w14:textId="77777777" w:rsidTr="00E12E1C">
      <w:trPr>
        <w:trHeight w:val="245"/>
      </w:trPr>
      <w:tc>
        <w:tcPr>
          <w:tcW w:w="25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713412" w14:textId="15FE215F" w:rsidR="00E740A4" w:rsidRDefault="00E740A4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Document ID</w:t>
          </w:r>
        </w:p>
      </w:tc>
      <w:tc>
        <w:tcPr>
          <w:tcW w:w="2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E76391" w14:textId="532AA9C3" w:rsidR="00E740A4" w:rsidRDefault="00E740A4" w:rsidP="00753E16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HSE-016</w:t>
          </w:r>
        </w:p>
      </w:tc>
    </w:tr>
    <w:tr w:rsidR="001F7421" w14:paraId="35B821E9" w14:textId="77777777" w:rsidTr="00E12E1C">
      <w:trPr>
        <w:trHeight w:val="245"/>
      </w:trPr>
      <w:tc>
        <w:tcPr>
          <w:tcW w:w="25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60005E" w14:textId="77777777" w:rsidR="001F7421" w:rsidRDefault="001F7421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Version Date</w:t>
          </w:r>
        </w:p>
      </w:tc>
      <w:tc>
        <w:tcPr>
          <w:tcW w:w="2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FB09EA" w14:textId="4FD588E5" w:rsidR="001F7421" w:rsidRDefault="001F7421" w:rsidP="00753E16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 xml:space="preserve">Date: </w:t>
          </w:r>
          <w:r w:rsidR="00316920">
            <w:rPr>
              <w:rFonts w:asciiTheme="minorHAnsi" w:hAnsiTheme="minorHAnsi" w:cs="Arial"/>
              <w:sz w:val="16"/>
              <w:szCs w:val="16"/>
              <w:lang w:val="en-AU"/>
            </w:rPr>
            <w:t>27/10/2020</w:t>
          </w:r>
        </w:p>
      </w:tc>
    </w:tr>
    <w:tr w:rsidR="001F7421" w14:paraId="7E906D32" w14:textId="77777777" w:rsidTr="00E12E1C">
      <w:trPr>
        <w:trHeight w:val="324"/>
      </w:trPr>
      <w:tc>
        <w:tcPr>
          <w:tcW w:w="25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F9C18E" w14:textId="77777777" w:rsidR="001F7421" w:rsidRDefault="001F7421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Version</w:t>
          </w:r>
        </w:p>
      </w:tc>
      <w:tc>
        <w:tcPr>
          <w:tcW w:w="2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836397" w14:textId="325CFAEA" w:rsidR="001F7421" w:rsidRDefault="00316920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2</w:t>
          </w:r>
        </w:p>
      </w:tc>
    </w:tr>
    <w:tr w:rsidR="001F7421" w14:paraId="6FAB77A6" w14:textId="77777777" w:rsidTr="00E12E1C">
      <w:trPr>
        <w:trHeight w:val="161"/>
      </w:trPr>
      <w:tc>
        <w:tcPr>
          <w:tcW w:w="25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BA1319" w14:textId="77777777" w:rsidR="001F7421" w:rsidRDefault="001F7421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Approved</w:t>
          </w:r>
        </w:p>
      </w:tc>
      <w:tc>
        <w:tcPr>
          <w:tcW w:w="2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7B6A57" w14:textId="1F76C0CD" w:rsidR="001F7421" w:rsidRDefault="00316920" w:rsidP="00E12E1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CEO</w:t>
          </w:r>
        </w:p>
      </w:tc>
    </w:tr>
  </w:tbl>
  <w:p w14:paraId="201A18A9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B15CD"/>
    <w:multiLevelType w:val="multilevel"/>
    <w:tmpl w:val="3CB4140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378B7F49"/>
    <w:multiLevelType w:val="multilevel"/>
    <w:tmpl w:val="AF6C5E3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2090B3D"/>
    <w:multiLevelType w:val="hybridMultilevel"/>
    <w:tmpl w:val="A928D80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 w15:restartNumberingAfterBreak="0">
    <w:nsid w:val="50911218"/>
    <w:multiLevelType w:val="hybridMultilevel"/>
    <w:tmpl w:val="9C0620A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45A06"/>
    <w:multiLevelType w:val="hybridMultilevel"/>
    <w:tmpl w:val="DBD86FA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DB389D"/>
    <w:multiLevelType w:val="hybridMultilevel"/>
    <w:tmpl w:val="202A4FFA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BC7570B"/>
    <w:multiLevelType w:val="hybridMultilevel"/>
    <w:tmpl w:val="29D09EC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C270F"/>
    <w:rsid w:val="00111461"/>
    <w:rsid w:val="00145126"/>
    <w:rsid w:val="00165C10"/>
    <w:rsid w:val="001812C7"/>
    <w:rsid w:val="001B7BCD"/>
    <w:rsid w:val="001E5757"/>
    <w:rsid w:val="001F7421"/>
    <w:rsid w:val="00211CE1"/>
    <w:rsid w:val="00223F4F"/>
    <w:rsid w:val="00261915"/>
    <w:rsid w:val="00293297"/>
    <w:rsid w:val="00296B08"/>
    <w:rsid w:val="002F76DE"/>
    <w:rsid w:val="003140D3"/>
    <w:rsid w:val="00316920"/>
    <w:rsid w:val="00367C4C"/>
    <w:rsid w:val="004E4C2E"/>
    <w:rsid w:val="006622AC"/>
    <w:rsid w:val="006D488B"/>
    <w:rsid w:val="00753E16"/>
    <w:rsid w:val="007836CB"/>
    <w:rsid w:val="0087002C"/>
    <w:rsid w:val="008A6508"/>
    <w:rsid w:val="008B1D02"/>
    <w:rsid w:val="008D3DC5"/>
    <w:rsid w:val="0091578D"/>
    <w:rsid w:val="00940985"/>
    <w:rsid w:val="00953C34"/>
    <w:rsid w:val="00965681"/>
    <w:rsid w:val="009B3E96"/>
    <w:rsid w:val="00A477D6"/>
    <w:rsid w:val="00AC1EEA"/>
    <w:rsid w:val="00B756A4"/>
    <w:rsid w:val="00BD09EC"/>
    <w:rsid w:val="00BE4FEA"/>
    <w:rsid w:val="00C92630"/>
    <w:rsid w:val="00CA157D"/>
    <w:rsid w:val="00CA1D5B"/>
    <w:rsid w:val="00CA6DE4"/>
    <w:rsid w:val="00CC4E50"/>
    <w:rsid w:val="00CD3A37"/>
    <w:rsid w:val="00D44F3A"/>
    <w:rsid w:val="00D668C1"/>
    <w:rsid w:val="00E32450"/>
    <w:rsid w:val="00E740A4"/>
    <w:rsid w:val="00E92844"/>
    <w:rsid w:val="00ED4D79"/>
    <w:rsid w:val="00F774BA"/>
    <w:rsid w:val="00F8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BD2B1"/>
  <w15:docId w15:val="{9F222452-49A1-46B3-A543-E02977B3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D4D79"/>
    <w:pPr>
      <w:numPr>
        <w:numId w:val="1"/>
      </w:numPr>
      <w:ind w:right="44"/>
      <w:outlineLvl w:val="0"/>
    </w:pPr>
    <w:rPr>
      <w:rFonts w:ascii="Franklin Gothic Book" w:hAnsi="Franklin Gothic Book"/>
      <w:b/>
      <w:i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4D79"/>
    <w:pPr>
      <w:autoSpaceDE w:val="0"/>
      <w:autoSpaceDN w:val="0"/>
      <w:adjustRightInd w:val="0"/>
      <w:spacing w:line="360" w:lineRule="auto"/>
      <w:ind w:left="360"/>
      <w:outlineLvl w:val="1"/>
    </w:pPr>
    <w:rPr>
      <w:rFonts w:ascii="Franklin Gothic Book" w:hAnsi="Franklin Gothic Book" w:cs="Arial,Bold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character" w:customStyle="1" w:styleId="Heading1Char">
    <w:name w:val="Heading 1 Char"/>
    <w:basedOn w:val="DefaultParagraphFont"/>
    <w:link w:val="Heading1"/>
    <w:rsid w:val="00ED4D79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ED4D79"/>
    <w:rPr>
      <w:rFonts w:ascii="Franklin Gothic Book" w:eastAsia="Times New Roman" w:hAnsi="Franklin Gothic Book" w:cs="Arial,Bold"/>
      <w:b/>
      <w:bCs/>
      <w:sz w:val="20"/>
      <w:szCs w:val="20"/>
      <w:lang w:val="en-US"/>
    </w:rPr>
  </w:style>
  <w:style w:type="table" w:styleId="TableGrid">
    <w:name w:val="Table Grid"/>
    <w:basedOn w:val="TableNormal"/>
    <w:rsid w:val="00ED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ED4D79"/>
    <w:rPr>
      <w:rFonts w:ascii="Arial" w:hAnsi="Arial"/>
      <w:b/>
      <w:szCs w:val="20"/>
      <w:lang w:val="en-AU"/>
    </w:rPr>
  </w:style>
  <w:style w:type="paragraph" w:styleId="TOC2">
    <w:name w:val="toc 2"/>
    <w:basedOn w:val="Normal"/>
    <w:next w:val="Normal"/>
    <w:autoRedefine/>
    <w:semiHidden/>
    <w:rsid w:val="00ED4D79"/>
    <w:pPr>
      <w:tabs>
        <w:tab w:val="left" w:pos="960"/>
        <w:tab w:val="right" w:leader="dot" w:pos="9540"/>
      </w:tabs>
      <w:ind w:left="180" w:hanging="180"/>
    </w:pPr>
    <w:rPr>
      <w:rFonts w:ascii="Arial" w:hAnsi="Arial"/>
      <w:b/>
      <w:szCs w:val="20"/>
      <w:lang w:val="en-AU"/>
    </w:rPr>
  </w:style>
  <w:style w:type="character" w:styleId="Hyperlink">
    <w:name w:val="Hyperlink"/>
    <w:basedOn w:val="DefaultParagraphFont"/>
    <w:rsid w:val="00ED4D79"/>
    <w:rPr>
      <w:color w:val="0000FF"/>
      <w:u w:val="single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D44F3A"/>
    <w:pPr>
      <w:ind w:left="720" w:hanging="720"/>
      <w:jc w:val="center"/>
    </w:pPr>
    <w:rPr>
      <w:rFonts w:ascii="Franklin Gothic Book" w:hAnsi="Franklin Gothic Book" w:cs="Arial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D44F3A"/>
    <w:pPr>
      <w:ind w:left="720"/>
      <w:contextualSpacing/>
    </w:pPr>
  </w:style>
  <w:style w:type="paragraph" w:styleId="BodyText2">
    <w:name w:val="Body Text 2"/>
    <w:basedOn w:val="Normal"/>
    <w:link w:val="BodyText2Char"/>
    <w:rsid w:val="00B756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756A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BodyText312ptJustified">
    <w:name w:val="Style Body Text 3 + 12 pt Justified"/>
    <w:basedOn w:val="BodyText3"/>
    <w:rsid w:val="00B756A4"/>
    <w:pPr>
      <w:spacing w:line="360" w:lineRule="auto"/>
      <w:jc w:val="both"/>
    </w:pPr>
    <w:rPr>
      <w:rFonts w:ascii="Franklin Gothic Book" w:hAnsi="Franklin Gothic Book" w:cs="Arial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756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756A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DC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10</cp:revision>
  <dcterms:created xsi:type="dcterms:W3CDTF">2019-07-25T10:26:00Z</dcterms:created>
  <dcterms:modified xsi:type="dcterms:W3CDTF">2021-05-26T09:54:00Z</dcterms:modified>
</cp:coreProperties>
</file>